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91B3A" w14:textId="4BDBB52C" w:rsidR="00850812" w:rsidRDefault="00850812" w:rsidP="00850812">
      <w:pPr>
        <w:pStyle w:val="CRCoverPage"/>
        <w:tabs>
          <w:tab w:val="right" w:pos="9639"/>
        </w:tabs>
        <w:spacing w:after="0"/>
        <w:rPr>
          <w:b/>
          <w:i/>
          <w:noProof/>
          <w:sz w:val="28"/>
        </w:rPr>
      </w:pPr>
      <w:r>
        <w:rPr>
          <w:b/>
          <w:noProof/>
          <w:sz w:val="24"/>
        </w:rPr>
        <w:t>3GPP TSG-SA3 Meeting #10</w:t>
      </w:r>
      <w:r w:rsidR="00CD130C">
        <w:rPr>
          <w:b/>
          <w:noProof/>
          <w:sz w:val="24"/>
        </w:rPr>
        <w:t>2</w:t>
      </w:r>
      <w:r w:rsidR="00C86923">
        <w:rPr>
          <w:b/>
          <w:noProof/>
          <w:sz w:val="24"/>
        </w:rPr>
        <w:t>-</w:t>
      </w:r>
      <w:r w:rsidR="00CD130C">
        <w:rPr>
          <w:b/>
          <w:noProof/>
          <w:sz w:val="24"/>
        </w:rPr>
        <w:t>e</w:t>
      </w:r>
      <w:r>
        <w:rPr>
          <w:b/>
          <w:i/>
          <w:noProof/>
          <w:sz w:val="28"/>
        </w:rPr>
        <w:tab/>
      </w:r>
      <w:r w:rsidR="00B77F58" w:rsidRPr="00B77F58">
        <w:rPr>
          <w:b/>
          <w:i/>
          <w:noProof/>
          <w:sz w:val="28"/>
        </w:rPr>
        <w:t>S3-21003</w:t>
      </w:r>
      <w:r w:rsidR="00DF0BFC">
        <w:rPr>
          <w:b/>
          <w:i/>
          <w:noProof/>
          <w:sz w:val="28"/>
        </w:rPr>
        <w:t>6</w:t>
      </w:r>
    </w:p>
    <w:p w14:paraId="31963D10" w14:textId="77777777" w:rsidR="00EE33A2" w:rsidRDefault="00850812" w:rsidP="00850812">
      <w:pPr>
        <w:pStyle w:val="CRCoverPage"/>
        <w:outlineLvl w:val="0"/>
        <w:rPr>
          <w:b/>
          <w:noProof/>
          <w:sz w:val="24"/>
        </w:rPr>
      </w:pPr>
      <w:r>
        <w:rPr>
          <w:b/>
          <w:noProof/>
          <w:sz w:val="24"/>
        </w:rPr>
        <w:t xml:space="preserve">meeting, </w:t>
      </w:r>
      <w:r w:rsidR="00C86923">
        <w:rPr>
          <w:b/>
          <w:noProof/>
          <w:sz w:val="24"/>
        </w:rPr>
        <w:t>1</w:t>
      </w:r>
      <w:r w:rsidR="002B26A3">
        <w:rPr>
          <w:b/>
          <w:noProof/>
          <w:sz w:val="24"/>
        </w:rPr>
        <w:t>8</w:t>
      </w:r>
      <w:r w:rsidR="00C86923">
        <w:rPr>
          <w:b/>
          <w:noProof/>
          <w:sz w:val="24"/>
        </w:rPr>
        <w:t xml:space="preserve"> </w:t>
      </w:r>
      <w:r>
        <w:rPr>
          <w:b/>
          <w:noProof/>
          <w:sz w:val="24"/>
        </w:rPr>
        <w:t>-</w:t>
      </w:r>
      <w:r w:rsidR="002B26A3">
        <w:rPr>
          <w:b/>
          <w:noProof/>
          <w:sz w:val="24"/>
        </w:rPr>
        <w:t>22</w:t>
      </w:r>
      <w:r w:rsidR="00C86923">
        <w:rPr>
          <w:b/>
          <w:noProof/>
          <w:sz w:val="24"/>
        </w:rPr>
        <w:t xml:space="preserve"> </w:t>
      </w:r>
      <w:r w:rsidR="002B26A3">
        <w:rPr>
          <w:b/>
          <w:noProof/>
          <w:sz w:val="24"/>
        </w:rPr>
        <w:t>January</w:t>
      </w:r>
      <w:r w:rsidR="00C86923">
        <w:rPr>
          <w:b/>
          <w:noProof/>
          <w:sz w:val="24"/>
        </w:rPr>
        <w:t xml:space="preserve"> </w:t>
      </w:r>
      <w:r>
        <w:rPr>
          <w:b/>
          <w:noProof/>
          <w:sz w:val="24"/>
        </w:rPr>
        <w:t>202</w:t>
      </w:r>
      <w:r w:rsidR="002B26A3">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6BB1631B" w14:textId="77777777" w:rsidR="0010401F" w:rsidRDefault="0010401F">
      <w:pPr>
        <w:keepNext/>
        <w:pBdr>
          <w:bottom w:val="single" w:sz="4" w:space="1" w:color="auto"/>
        </w:pBdr>
        <w:tabs>
          <w:tab w:val="right" w:pos="9639"/>
        </w:tabs>
        <w:outlineLvl w:val="0"/>
        <w:rPr>
          <w:rFonts w:ascii="Arial" w:hAnsi="Arial" w:cs="Arial"/>
          <w:b/>
          <w:sz w:val="24"/>
        </w:rPr>
      </w:pPr>
    </w:p>
    <w:p w14:paraId="0F33E9EA" w14:textId="4929E26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238B4" w:rsidRPr="00E60F32">
        <w:rPr>
          <w:rFonts w:ascii="Arial" w:hAnsi="Arial" w:cs="Arial"/>
          <w:b/>
          <w:lang w:val="en-US"/>
        </w:rPr>
        <w:t>MITRE</w:t>
      </w:r>
    </w:p>
    <w:p w14:paraId="55A16716"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2F6D">
        <w:rPr>
          <w:rFonts w:ascii="Arial" w:hAnsi="Arial" w:cs="Arial"/>
          <w:b/>
        </w:rPr>
        <w:t>New Key Issue: MBS Location Privacy</w:t>
      </w:r>
    </w:p>
    <w:p w14:paraId="2BFC8F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27AEBC" w14:textId="46C23F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77D04">
        <w:rPr>
          <w:rFonts w:ascii="Arial" w:hAnsi="Arial"/>
          <w:b/>
        </w:rPr>
        <w:t>5.11</w:t>
      </w:r>
    </w:p>
    <w:p w14:paraId="74672488" w14:textId="77777777" w:rsidR="00C022E3" w:rsidRDefault="00C022E3">
      <w:pPr>
        <w:pStyle w:val="Heading1"/>
      </w:pPr>
      <w:r>
        <w:t>1</w:t>
      </w:r>
      <w:r>
        <w:tab/>
        <w:t xml:space="preserve">Decision/action </w:t>
      </w:r>
      <w:proofErr w:type="gramStart"/>
      <w:r>
        <w:t>requested</w:t>
      </w:r>
      <w:proofErr w:type="gramEnd"/>
    </w:p>
    <w:p w14:paraId="33F16520" w14:textId="77777777" w:rsidR="00C022E3" w:rsidRPr="00DF1AC4" w:rsidRDefault="00415984">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DF1AC4">
        <w:rPr>
          <w:b/>
          <w:i/>
        </w:rPr>
        <w:t xml:space="preserve">This </w:t>
      </w:r>
      <w:proofErr w:type="spellStart"/>
      <w:r w:rsidRPr="00DF1AC4">
        <w:rPr>
          <w:b/>
          <w:i/>
        </w:rPr>
        <w:t>pCR</w:t>
      </w:r>
      <w:proofErr w:type="spellEnd"/>
      <w:r w:rsidRPr="00DF1AC4">
        <w:rPr>
          <w:b/>
          <w:i/>
        </w:rPr>
        <w:t xml:space="preserve"> proposes </w:t>
      </w:r>
      <w:r w:rsidR="0017111E">
        <w:rPr>
          <w:b/>
          <w:i/>
        </w:rPr>
        <w:t xml:space="preserve">a </w:t>
      </w:r>
      <w:r w:rsidR="007D1D36">
        <w:rPr>
          <w:b/>
          <w:i/>
        </w:rPr>
        <w:t>new key issue</w:t>
      </w:r>
      <w:r w:rsidR="00DF1AC4" w:rsidRPr="00DF1AC4">
        <w:rPr>
          <w:b/>
          <w:i/>
        </w:rPr>
        <w:t xml:space="preserve">: </w:t>
      </w:r>
      <w:r w:rsidR="007D1D36">
        <w:rPr>
          <w:b/>
          <w:i/>
        </w:rPr>
        <w:t>MBS Location Privacy</w:t>
      </w:r>
      <w:r w:rsidR="004840D2">
        <w:rPr>
          <w:b/>
          <w:i/>
        </w:rPr>
        <w:t>.</w:t>
      </w:r>
    </w:p>
    <w:p w14:paraId="4EC14FDF" w14:textId="77777777" w:rsidR="00C022E3" w:rsidRDefault="00D33B72">
      <w:pPr>
        <w:pStyle w:val="Heading1"/>
      </w:pPr>
      <w:r>
        <w:t>2</w:t>
      </w:r>
      <w:r w:rsidR="00C022E3">
        <w:tab/>
        <w:t>Rationale</w:t>
      </w:r>
    </w:p>
    <w:p w14:paraId="6921F048" w14:textId="5FCF245D" w:rsidR="004D2149" w:rsidRDefault="008F2FF9" w:rsidP="004479B4">
      <w:r>
        <w:t xml:space="preserve">With </w:t>
      </w:r>
      <w:r w:rsidR="003C521D">
        <w:t xml:space="preserve">Multicast-Broadcast Services (MBS) </w:t>
      </w:r>
      <w:r w:rsidR="0096554A">
        <w:t xml:space="preserve">protocol it is important to consider any </w:t>
      </w:r>
      <w:r w:rsidR="00784318">
        <w:t>weaknesses</w:t>
      </w:r>
      <w:r w:rsidR="0096554A">
        <w:t xml:space="preserve"> that may jeopardize the privacy of the UE participating in the MBS session. Particularly with multicast services where only an authorized set of UEs </w:t>
      </w:r>
      <w:r w:rsidR="006122D6">
        <w:t>can</w:t>
      </w:r>
      <w:r w:rsidR="0096554A">
        <w:t xml:space="preserve"> receive the multicast.</w:t>
      </w:r>
      <w:r w:rsidR="006122D6">
        <w:t xml:space="preserve"> When considering MBS UE privacy, it is important to not only protec</w:t>
      </w:r>
      <w:r w:rsidR="005C0C91">
        <w:t>t</w:t>
      </w:r>
      <w:r w:rsidR="006122D6">
        <w:t xml:space="preserve"> the identity and multicast data, but also to protect the location of the UE. </w:t>
      </w:r>
      <w:r w:rsidR="009B3999">
        <w:t>The</w:t>
      </w:r>
      <w:r w:rsidR="006122D6">
        <w:t xml:space="preserve"> UE</w:t>
      </w:r>
      <w:r w:rsidR="004D766F">
        <w:t xml:space="preserve"> </w:t>
      </w:r>
      <w:r w:rsidR="006122D6">
        <w:t>location, in some MBS applications</w:t>
      </w:r>
      <w:r w:rsidR="004C07E3">
        <w:t>,</w:t>
      </w:r>
      <w:r w:rsidR="006122D6">
        <w:t xml:space="preserve"> could give adversaries</w:t>
      </w:r>
      <w:r w:rsidR="003F4490">
        <w:t xml:space="preserve"> information that would </w:t>
      </w:r>
      <w:r w:rsidR="00A35C4E">
        <w:t>affect the UEs privacy</w:t>
      </w:r>
      <w:r w:rsidR="006122D6">
        <w:t xml:space="preserve">. Such </w:t>
      </w:r>
      <w:r w:rsidR="00A0692D">
        <w:t>applications</w:t>
      </w:r>
      <w:r w:rsidR="006122D6">
        <w:t xml:space="preserve"> can include public safety (law enforcement) and military</w:t>
      </w:r>
      <w:r w:rsidR="00B829BC">
        <w:t xml:space="preserve"> </w:t>
      </w:r>
      <w:r w:rsidR="008D73AC">
        <w:t xml:space="preserve">where UE privacy is </w:t>
      </w:r>
      <w:r w:rsidR="002263DE">
        <w:t xml:space="preserve">extremely </w:t>
      </w:r>
      <w:r w:rsidR="008D73AC">
        <w:t>important</w:t>
      </w:r>
      <w:r w:rsidR="005F5C81">
        <w:t>.</w:t>
      </w:r>
    </w:p>
    <w:p w14:paraId="560BE4EE" w14:textId="51DA419E" w:rsidR="004479B4" w:rsidRDefault="00677395" w:rsidP="004479B4">
      <w:r>
        <w:t>The issue lies i</w:t>
      </w:r>
      <w:r w:rsidR="00910C68">
        <w:t xml:space="preserve">n scenarios where </w:t>
      </w:r>
      <w:r w:rsidR="001F5B06">
        <w:t>complete</w:t>
      </w:r>
      <w:r w:rsidR="00910C68">
        <w:t xml:space="preserve"> UE privacy is desired</w:t>
      </w:r>
      <w:r w:rsidR="004C07E3">
        <w:t>;</w:t>
      </w:r>
      <w:r w:rsidR="00910C68">
        <w:t xml:space="preserve"> there may still be opportunities for adversaries to determine a UE</w:t>
      </w:r>
      <w:r w:rsidR="001F5B06">
        <w:t>’</w:t>
      </w:r>
      <w:r w:rsidR="00910C68">
        <w:t>s location regardless of the MBS delivery type</w:t>
      </w:r>
      <w:r w:rsidR="004479B4">
        <w:rPr>
          <w:lang w:val="en-US"/>
        </w:rPr>
        <w:t>.</w:t>
      </w:r>
      <w:r w:rsidR="00910C68">
        <w:rPr>
          <w:lang w:val="en-US"/>
        </w:rPr>
        <w:t xml:space="preserve"> </w:t>
      </w:r>
      <w:r w:rsidR="00910C68">
        <w:t xml:space="preserve">Such attacks include </w:t>
      </w:r>
      <w:r w:rsidR="00D33F82">
        <w:t xml:space="preserve">a </w:t>
      </w:r>
      <w:r w:rsidR="00910C68">
        <w:t xml:space="preserve">timing-based </w:t>
      </w:r>
      <w:r w:rsidR="00E65769">
        <w:t>attack and</w:t>
      </w:r>
      <w:r w:rsidR="00910C68">
        <w:t xml:space="preserve"> can occur if the adversary predicts the current state of the MBS session based on the time taken between messages </w:t>
      </w:r>
      <w:r w:rsidR="00462E0E">
        <w:t>received / transmitted</w:t>
      </w:r>
      <w:r w:rsidR="00910C68">
        <w:t xml:space="preserve">. If an attacker can determine whether there are other UEs present in the MBS session, they can assume the UE(s) are present within the range of the </w:t>
      </w:r>
      <w:r w:rsidR="00645861">
        <w:t>cell</w:t>
      </w:r>
      <w:r w:rsidR="00910C68">
        <w:t>. The attacker can use this information to further exploit the privacy of victim UE(s).</w:t>
      </w:r>
    </w:p>
    <w:p w14:paraId="215A5215" w14:textId="464B2AA4" w:rsidR="00CA1A1F" w:rsidRPr="00CA7014" w:rsidRDefault="00CA1A1F" w:rsidP="004479B4">
      <w:pPr>
        <w:rPr>
          <w:bCs/>
          <w:iCs/>
        </w:rPr>
      </w:pPr>
      <w:r>
        <w:t>This proposal aims to add a Key Issue that will address any concerns with discovering the MBS session UEs location</w:t>
      </w:r>
      <w:r w:rsidR="00645DEC">
        <w:t xml:space="preserve"> or even approximate location</w:t>
      </w:r>
      <w:r w:rsidR="00521DE4">
        <w:t xml:space="preserve"> (</w:t>
      </w:r>
      <w:r w:rsidR="00E30CD7">
        <w:t>e.g</w:t>
      </w:r>
      <w:r w:rsidR="00521DE4">
        <w:t>.</w:t>
      </w:r>
      <w:r w:rsidR="004C07E3">
        <w:t>,</w:t>
      </w:r>
      <w:r w:rsidR="00521DE4">
        <w:t xml:space="preserve"> </w:t>
      </w:r>
      <w:r w:rsidR="002F4424">
        <w:t xml:space="preserve">5G </w:t>
      </w:r>
      <w:r w:rsidR="00E30CD7">
        <w:t>cell</w:t>
      </w:r>
      <w:r w:rsidR="00521DE4">
        <w:t>)</w:t>
      </w:r>
      <w:r w:rsidR="00645DEC">
        <w:t xml:space="preserve">. This key issue </w:t>
      </w:r>
      <w:r w:rsidR="002A74BC">
        <w:t>is intended to bring attention to any attacks that will suggest a UEs presence</w:t>
      </w:r>
      <w:r w:rsidR="003614EC">
        <w:t xml:space="preserve"> in an MBS session</w:t>
      </w:r>
      <w:r w:rsidR="00010ED0">
        <w:t>, thus violati</w:t>
      </w:r>
      <w:r w:rsidR="00320F4D">
        <w:t>ng</w:t>
      </w:r>
      <w:r w:rsidR="00010ED0">
        <w:t xml:space="preserve"> the UE privacy</w:t>
      </w:r>
      <w:r w:rsidR="002A74BC">
        <w:t>.</w:t>
      </w:r>
    </w:p>
    <w:p w14:paraId="210BBE61" w14:textId="77777777" w:rsidR="00C022E3" w:rsidRDefault="00D33B72">
      <w:pPr>
        <w:pStyle w:val="Heading1"/>
      </w:pPr>
      <w:r>
        <w:t>3</w:t>
      </w:r>
      <w:r w:rsidR="00C022E3">
        <w:tab/>
        <w:t>Detailed proposal</w:t>
      </w:r>
    </w:p>
    <w:p w14:paraId="5A936568" w14:textId="77777777" w:rsidR="00834741" w:rsidRDefault="00834741" w:rsidP="00834741">
      <w:pPr>
        <w:rPr>
          <w:sz w:val="28"/>
        </w:rPr>
      </w:pPr>
      <w:r>
        <w:t xml:space="preserve">SA3 is kindly requested to agree to the below </w:t>
      </w:r>
      <w:proofErr w:type="spellStart"/>
      <w:r>
        <w:t>pCR</w:t>
      </w:r>
      <w:proofErr w:type="spellEnd"/>
      <w:r>
        <w:t xml:space="preserve"> to TR</w:t>
      </w:r>
      <w:r w:rsidR="0082684E">
        <w:t xml:space="preserve"> 33.850</w:t>
      </w:r>
      <w:r>
        <w:t>.</w:t>
      </w:r>
    </w:p>
    <w:p w14:paraId="63A61C46" w14:textId="77777777" w:rsidR="00834741" w:rsidRDefault="00834741" w:rsidP="00834741">
      <w:pPr>
        <w:rPr>
          <w:sz w:val="28"/>
        </w:rPr>
      </w:pPr>
    </w:p>
    <w:p w14:paraId="76978CEE" w14:textId="77777777" w:rsidR="00834741" w:rsidRDefault="00834741" w:rsidP="00834741">
      <w:pPr>
        <w:rPr>
          <w:sz w:val="28"/>
        </w:rPr>
      </w:pPr>
      <w:r>
        <w:rPr>
          <w:sz w:val="28"/>
        </w:rPr>
        <w:t xml:space="preserve">********************** </w:t>
      </w:r>
      <w:r>
        <w:rPr>
          <w:sz w:val="28"/>
          <w:lang w:val="en-US"/>
        </w:rPr>
        <w:t>First</w:t>
      </w:r>
      <w:r>
        <w:rPr>
          <w:rFonts w:hint="eastAsia"/>
          <w:sz w:val="28"/>
        </w:rPr>
        <w:t xml:space="preserve"> </w:t>
      </w:r>
      <w:r>
        <w:rPr>
          <w:sz w:val="28"/>
        </w:rPr>
        <w:t>Change ****************************</w:t>
      </w:r>
    </w:p>
    <w:p w14:paraId="2F068F0E" w14:textId="77777777" w:rsidR="004338A3" w:rsidRDefault="004338A3" w:rsidP="004338A3">
      <w:pPr>
        <w:pStyle w:val="Heading2"/>
      </w:pPr>
      <w:bookmarkStart w:id="0" w:name="_Toc45650792"/>
      <w:r>
        <w:t>5</w:t>
      </w:r>
      <w:r w:rsidRPr="004D3578">
        <w:t>.</w:t>
      </w:r>
      <w:r>
        <w:t>X</w:t>
      </w:r>
      <w:r w:rsidRPr="004D3578">
        <w:tab/>
      </w:r>
      <w:r>
        <w:t xml:space="preserve">Key issue #X: </w:t>
      </w:r>
      <w:bookmarkEnd w:id="0"/>
      <w:r>
        <w:t>MBS Location Privacy</w:t>
      </w:r>
    </w:p>
    <w:p w14:paraId="29AAEB06" w14:textId="77777777" w:rsidR="004338A3" w:rsidRDefault="004338A3" w:rsidP="004338A3">
      <w:pPr>
        <w:pStyle w:val="Heading3"/>
      </w:pPr>
      <w:bookmarkStart w:id="1" w:name="_Toc45650793"/>
      <w:r>
        <w:t>5.X.1</w:t>
      </w:r>
      <w:r>
        <w:tab/>
        <w:t>Key issue details</w:t>
      </w:r>
      <w:bookmarkEnd w:id="1"/>
      <w:r>
        <w:t xml:space="preserve"> </w:t>
      </w:r>
    </w:p>
    <w:p w14:paraId="1D06FDFA" w14:textId="344E7EC2" w:rsidR="004338A3" w:rsidRDefault="004338A3" w:rsidP="004338A3">
      <w:r>
        <w:t xml:space="preserve">This key issue assumes </w:t>
      </w:r>
      <w:r w:rsidR="00B37085">
        <w:t xml:space="preserve">there are </w:t>
      </w:r>
      <w:r>
        <w:t>MBS session management procedures like those in TR 23.757</w:t>
      </w:r>
      <w:r w:rsidR="007A3E97">
        <w:t xml:space="preserve"> (Study on architectural enhancements for</w:t>
      </w:r>
      <w:r w:rsidR="007A3E97">
        <w:rPr>
          <w:rFonts w:hint="eastAsia"/>
          <w:lang w:eastAsia="zh-CN"/>
        </w:rPr>
        <w:t xml:space="preserve"> </w:t>
      </w:r>
      <w:r w:rsidR="007A3E97">
        <w:t>5G multicast-broadcast services)</w:t>
      </w:r>
      <w:r w:rsidR="00242523">
        <w:t>.</w:t>
      </w:r>
    </w:p>
    <w:p w14:paraId="349FFA7F" w14:textId="376C612D" w:rsidR="00393CA8" w:rsidRDefault="00393CA8" w:rsidP="00393CA8">
      <w:r>
        <w:t>W</w:t>
      </w:r>
      <w:r w:rsidR="008F2FF9">
        <w:t xml:space="preserve">ith </w:t>
      </w:r>
      <w:r>
        <w:t>Multicast-Broadcast Services (MBS) protocol it is important to consider any weaknesses that may jeopardize the privacy of the UE participating in the MBS session. Particularly with multicast services where only an authorized set of UEs can receive the multicast. When considering MBS UE privacy, it is important to not only protect the identity and multicast data</w:t>
      </w:r>
      <w:r w:rsidR="004744A8">
        <w:t xml:space="preserve"> confidentiality</w:t>
      </w:r>
      <w:r>
        <w:t>, but also to protect the location of the UE. The UE location, in some MBS applications, could give adversaries information that would affect the UEs privacy. Such applications can include public safety (law enforcement) and military where UE privacy is extremely important.</w:t>
      </w:r>
    </w:p>
    <w:p w14:paraId="28C12F05" w14:textId="0EC3E3E4" w:rsidR="004338A3" w:rsidRDefault="004338A3" w:rsidP="004338A3">
      <w:r>
        <w:t xml:space="preserve">In scenarios where </w:t>
      </w:r>
      <w:r w:rsidR="001F5B06">
        <w:t>complete</w:t>
      </w:r>
      <w:r>
        <w:t xml:space="preserve"> UE privacy is desired, there may still be opportunities for adversaries to determine a UE</w:t>
      </w:r>
      <w:r w:rsidR="001F5B06">
        <w:t>’</w:t>
      </w:r>
      <w:r>
        <w:t>s location</w:t>
      </w:r>
      <w:r w:rsidR="003B0669">
        <w:t>.</w:t>
      </w:r>
      <w:r>
        <w:t xml:space="preserve"> </w:t>
      </w:r>
      <w:r w:rsidR="00A23437">
        <w:t>O</w:t>
      </w:r>
      <w:r w:rsidR="00DD280E">
        <w:t>ne reason being</w:t>
      </w:r>
      <w:r>
        <w:t xml:space="preserve"> because when an MBS session is established, deleted, or started there are sub procedures involved (</w:t>
      </w:r>
      <w:r w:rsidR="008D3A4C">
        <w:t>e.g.,</w:t>
      </w:r>
      <w:r>
        <w:t xml:space="preserve"> NG-RAN MB Session </w:t>
      </w:r>
      <w:r w:rsidR="00C624C5">
        <w:t xml:space="preserve">Context </w:t>
      </w:r>
      <w:r>
        <w:t xml:space="preserve">created, </w:t>
      </w:r>
      <w:r w:rsidRPr="00FA7AD9">
        <w:t>MB Session Resource Setup Request</w:t>
      </w:r>
      <w:r>
        <w:t xml:space="preserve">, etc.), </w:t>
      </w:r>
      <w:r w:rsidR="002D53E7">
        <w:t>causing con</w:t>
      </w:r>
      <w:r w:rsidR="008F2B38">
        <w:t xml:space="preserve">figuration delays that </w:t>
      </w:r>
      <w:r>
        <w:t>an adversary can use to gain awareness of other UE(s)</w:t>
      </w:r>
      <w:r w:rsidR="00A332E1">
        <w:t xml:space="preserve"> present in the multicast stream</w:t>
      </w:r>
      <w:r>
        <w:t xml:space="preserve">. </w:t>
      </w:r>
    </w:p>
    <w:p w14:paraId="20ACA30E" w14:textId="752409D1" w:rsidR="000007A0" w:rsidRDefault="004338A3" w:rsidP="001F5B06">
      <w:r>
        <w:lastRenderedPageBreak/>
        <w:t xml:space="preserve">Such attacks can occur if the adversary predicts the current state of the MBS session based on the time taken between messages </w:t>
      </w:r>
      <w:r w:rsidR="006021BA">
        <w:t>received / transmitted</w:t>
      </w:r>
      <w:r>
        <w:t xml:space="preserve">. The adversary can use this timing-based attack with the MBS session to determine if there are any other MBS session </w:t>
      </w:r>
      <w:r w:rsidR="00EA00CC">
        <w:t>recipients</w:t>
      </w:r>
      <w:r w:rsidR="00261F5D">
        <w:t xml:space="preserve"> in a 5G cell</w:t>
      </w:r>
      <w:r>
        <w:t>.</w:t>
      </w:r>
      <w:r w:rsidR="00F867C1">
        <w:t xml:space="preserve"> </w:t>
      </w:r>
      <w:r w:rsidR="000007A0">
        <w:t xml:space="preserve">Other timing-based attacks can </w:t>
      </w:r>
      <w:r w:rsidR="00647D0E">
        <w:t>occur</w:t>
      </w:r>
      <w:r w:rsidR="000007A0">
        <w:t xml:space="preserve"> if an attacker corelates UE traffic to a scheduled multicast (</w:t>
      </w:r>
      <w:r w:rsidR="0066611D">
        <w:t>e.g.,</w:t>
      </w:r>
      <w:r w:rsidR="000007A0">
        <w:t xml:space="preserve"> </w:t>
      </w:r>
      <w:r w:rsidR="002231E6">
        <w:t>IPTV</w:t>
      </w:r>
      <w:r w:rsidR="000007A0">
        <w:t xml:space="preserve">). </w:t>
      </w:r>
    </w:p>
    <w:p w14:paraId="19F816E5" w14:textId="4ED8F5A8" w:rsidR="000007A0" w:rsidRDefault="00C42642" w:rsidP="001F5B06">
      <w:r>
        <w:t>An</w:t>
      </w:r>
      <w:r w:rsidR="000007A0">
        <w:t xml:space="preserve"> attacker can use other strategies to determine </w:t>
      </w:r>
      <w:r w:rsidR="00E40FE0">
        <w:t>if</w:t>
      </w:r>
      <w:r w:rsidR="000007A0">
        <w:t xml:space="preserve"> UEs </w:t>
      </w:r>
      <w:r w:rsidR="00E40FE0">
        <w:t xml:space="preserve">are </w:t>
      </w:r>
      <w:r w:rsidR="000007A0">
        <w:t>connect</w:t>
      </w:r>
      <w:r w:rsidR="00E40FE0">
        <w:t>ed</w:t>
      </w:r>
      <w:r w:rsidR="000007A0">
        <w:t xml:space="preserve"> to</w:t>
      </w:r>
      <w:r w:rsidR="00E40FE0">
        <w:t xml:space="preserve"> the</w:t>
      </w:r>
      <w:r w:rsidR="000007A0">
        <w:t xml:space="preserve"> multicast</w:t>
      </w:r>
      <w:r w:rsidR="00304444">
        <w:t xml:space="preserve"> such as network</w:t>
      </w:r>
      <w:r w:rsidR="0066611D">
        <w:t xml:space="preserve"> sniffing</w:t>
      </w:r>
      <w:r w:rsidR="000E5C17">
        <w:t xml:space="preserve">, </w:t>
      </w:r>
      <w:r w:rsidR="00304444">
        <w:t xml:space="preserve">or </w:t>
      </w:r>
      <w:r w:rsidR="000E5C17">
        <w:t>side channel attacks</w:t>
      </w:r>
      <w:r w:rsidR="000007A0">
        <w:t>.</w:t>
      </w:r>
      <w:r w:rsidR="00233CE6">
        <w:t xml:space="preserve"> For example, if</w:t>
      </w:r>
      <w:r w:rsidR="00647D0E">
        <w:t xml:space="preserve"> </w:t>
      </w:r>
      <w:r w:rsidR="00F826DA" w:rsidRPr="00F826DA">
        <w:t xml:space="preserve">a common network-wide </w:t>
      </w:r>
      <w:r w:rsidR="00215CBE">
        <w:t xml:space="preserve">Radio Network Temporary Identifier </w:t>
      </w:r>
      <w:r w:rsidR="00D74AB0">
        <w:t>(</w:t>
      </w:r>
      <w:r w:rsidR="00F826DA" w:rsidRPr="00F826DA">
        <w:t>RNTI</w:t>
      </w:r>
      <w:r w:rsidR="00D74AB0">
        <w:t>)</w:t>
      </w:r>
      <w:r w:rsidR="00F826DA" w:rsidRPr="00F826DA">
        <w:t xml:space="preserve"> </w:t>
      </w:r>
      <w:r w:rsidR="00D74AB0">
        <w:t>is</w:t>
      </w:r>
      <w:r w:rsidR="00F826DA" w:rsidRPr="00F826DA">
        <w:t xml:space="preserve"> used for the multicast stream</w:t>
      </w:r>
      <w:r w:rsidR="00CE42EB">
        <w:t xml:space="preserve">, this </w:t>
      </w:r>
      <w:r w:rsidR="00F826DA" w:rsidRPr="00F826DA">
        <w:t xml:space="preserve">would enable a physical layer detection of the existence of the stream in a particular cell, placing a recipient of that stream in the cell. </w:t>
      </w:r>
    </w:p>
    <w:p w14:paraId="5D931B9E" w14:textId="77777777" w:rsidR="004338A3" w:rsidRDefault="004338A3" w:rsidP="004338A3">
      <w:pPr>
        <w:pStyle w:val="Heading3"/>
      </w:pPr>
      <w:bookmarkStart w:id="2" w:name="_Toc45650794"/>
      <w:r>
        <w:t>5.X.2</w:t>
      </w:r>
      <w:r>
        <w:tab/>
        <w:t>Threats</w:t>
      </w:r>
      <w:bookmarkEnd w:id="2"/>
    </w:p>
    <w:p w14:paraId="6F9760BA" w14:textId="1AFC2C5C" w:rsidR="004338A3" w:rsidRDefault="004338A3" w:rsidP="004338A3">
      <w:r>
        <w:t xml:space="preserve">If an attacker can determine whether there are other UEs present in the MBS session, they can assume the UE(s) are present within the </w:t>
      </w:r>
      <w:r w:rsidR="00A721D9">
        <w:t>service area of that</w:t>
      </w:r>
      <w:r>
        <w:t xml:space="preserve"> </w:t>
      </w:r>
      <w:r w:rsidR="00A721D9">
        <w:t>cell</w:t>
      </w:r>
      <w:r>
        <w:t>. The attacker can use this information to further exploit the privacy of victim UE(s). Consider the following attack scenarios:</w:t>
      </w:r>
    </w:p>
    <w:p w14:paraId="1D66A1BB" w14:textId="47ADFE14" w:rsidR="004C4009" w:rsidRPr="00220D5C" w:rsidRDefault="004C4009" w:rsidP="004C4009">
      <w:pPr>
        <w:pStyle w:val="ListParagraph"/>
        <w:numPr>
          <w:ilvl w:val="0"/>
          <w:numId w:val="31"/>
        </w:numPr>
        <w:rPr>
          <w:lang w:val="en-GB"/>
        </w:rPr>
      </w:pPr>
      <w:r>
        <w:rPr>
          <w:b/>
          <w:bCs/>
          <w:i/>
          <w:iCs/>
          <w:lang w:val="en-GB"/>
        </w:rPr>
        <w:t xml:space="preserve">Public Safety: </w:t>
      </w:r>
      <w:r>
        <w:rPr>
          <w:lang w:val="en-GB"/>
        </w:rPr>
        <w:t xml:space="preserve">In large public events such as parades, sports events, etc. law enforcement agents </w:t>
      </w:r>
      <w:r w:rsidR="005C4FB7">
        <w:t>are strategically deployed to</w:t>
      </w:r>
      <w:r>
        <w:rPr>
          <w:lang w:val="en-GB"/>
        </w:rPr>
        <w:t xml:space="preserve"> assist people and respond to emergencies. The agents often communicate via an MBS session to synchronize their tasks. An attacker could use this state of the MBS session to their advantage to gain approximate locations of the agents or lack of presence for weakness in </w:t>
      </w:r>
      <w:r w:rsidR="00536718">
        <w:t>deployment strategy</w:t>
      </w:r>
      <w:r>
        <w:rPr>
          <w:lang w:val="en-GB"/>
        </w:rPr>
        <w:t>.</w:t>
      </w:r>
    </w:p>
    <w:p w14:paraId="0557349D" w14:textId="157EC2FD" w:rsidR="004338A3" w:rsidRPr="001F5B06" w:rsidRDefault="004338A3" w:rsidP="004338A3">
      <w:pPr>
        <w:pStyle w:val="ListParagraph"/>
        <w:numPr>
          <w:ilvl w:val="0"/>
          <w:numId w:val="31"/>
        </w:numPr>
        <w:rPr>
          <w:lang w:val="en-GB"/>
        </w:rPr>
      </w:pPr>
      <w:r w:rsidRPr="005F310B">
        <w:rPr>
          <w:b/>
          <w:bCs/>
          <w:i/>
          <w:iCs/>
          <w:lang w:val="en-GB"/>
        </w:rPr>
        <w:t>Military deployment:</w:t>
      </w:r>
      <w:r>
        <w:rPr>
          <w:i/>
          <w:iCs/>
          <w:lang w:val="en-GB"/>
        </w:rPr>
        <w:t xml:space="preserve"> </w:t>
      </w:r>
      <w:r>
        <w:rPr>
          <w:lang w:val="en-GB"/>
        </w:rPr>
        <w:t>T</w:t>
      </w:r>
      <w:r w:rsidRPr="005F310B">
        <w:rPr>
          <w:lang w:val="en-GB"/>
        </w:rPr>
        <w:t>he attacker can infer the properties</w:t>
      </w:r>
      <w:r>
        <w:rPr>
          <w:lang w:val="en-GB"/>
        </w:rPr>
        <w:t xml:space="preserve"> (e.g.</w:t>
      </w:r>
      <w:r w:rsidR="004C07E3">
        <w:rPr>
          <w:lang w:val="en-GB"/>
        </w:rPr>
        <w:t>,</w:t>
      </w:r>
      <w:r>
        <w:rPr>
          <w:lang w:val="en-GB"/>
        </w:rPr>
        <w:t xml:space="preserve"> size, shape, location etc.)</w:t>
      </w:r>
      <w:r w:rsidRPr="005F310B">
        <w:rPr>
          <w:lang w:val="en-GB"/>
        </w:rPr>
        <w:t xml:space="preserve"> of the military deployment via the </w:t>
      </w:r>
      <w:r w:rsidR="00BA0F0B">
        <w:rPr>
          <w:lang w:val="en-GB"/>
        </w:rPr>
        <w:t>described</w:t>
      </w:r>
      <w:r w:rsidRPr="005F310B">
        <w:rPr>
          <w:lang w:val="en-GB"/>
        </w:rPr>
        <w:t xml:space="preserve"> vulnerability. </w:t>
      </w:r>
      <w:r>
        <w:rPr>
          <w:lang w:val="en-GB"/>
        </w:rPr>
        <w:t xml:space="preserve">For instance, the attacker can move around until they reach a </w:t>
      </w:r>
      <w:r w:rsidR="0040682E">
        <w:rPr>
          <w:lang w:val="en-GB"/>
        </w:rPr>
        <w:t xml:space="preserve">cell </w:t>
      </w:r>
      <w:r>
        <w:rPr>
          <w:lang w:val="en-GB"/>
        </w:rPr>
        <w:t>where the MBS session is already established, indicating active UE(s) in that location.</w:t>
      </w:r>
      <w:r w:rsidRPr="005F310B">
        <w:rPr>
          <w:lang w:val="en-GB"/>
        </w:rPr>
        <w:t xml:space="preserve"> </w:t>
      </w:r>
      <w:r w:rsidR="000A2811">
        <w:rPr>
          <w:lang w:val="en-GB"/>
        </w:rPr>
        <w:t xml:space="preserve">This attack is particularly relevant if the MBS session is established via non-terrestrial network (NTN), </w:t>
      </w:r>
      <w:r w:rsidR="00307DCD">
        <w:rPr>
          <w:lang w:val="en-GB"/>
        </w:rPr>
        <w:t>e.g.,</w:t>
      </w:r>
      <w:r w:rsidR="000A2811">
        <w:rPr>
          <w:lang w:val="en-GB"/>
        </w:rPr>
        <w:t xml:space="preserve"> satellite network or UAVs. </w:t>
      </w:r>
      <w:r w:rsidRPr="005F310B">
        <w:rPr>
          <w:lang w:val="en-GB"/>
        </w:rPr>
        <w:t xml:space="preserve">By discovering the approximate location, size or shape of the military deployment, the attacker can </w:t>
      </w:r>
      <w:r w:rsidR="00BA0F0B" w:rsidRPr="00BA0F0B">
        <w:rPr>
          <w:lang w:val="en-GB"/>
        </w:rPr>
        <w:t>infer critical information regarding</w:t>
      </w:r>
      <w:r w:rsidRPr="005F310B">
        <w:rPr>
          <w:lang w:val="en-GB"/>
        </w:rPr>
        <w:t xml:space="preserve"> the troop structure (e.g.</w:t>
      </w:r>
      <w:r w:rsidR="004C07E3">
        <w:rPr>
          <w:lang w:val="en-GB"/>
        </w:rPr>
        <w:t>,</w:t>
      </w:r>
      <w:r w:rsidRPr="005F310B">
        <w:rPr>
          <w:lang w:val="en-GB"/>
        </w:rPr>
        <w:t xml:space="preserve"> </w:t>
      </w:r>
      <w:r>
        <w:t>platoon, battalion, vehicles, etc.) and infer possible missions.</w:t>
      </w:r>
    </w:p>
    <w:p w14:paraId="3936DCF1" w14:textId="77777777" w:rsidR="004338A3" w:rsidRDefault="004338A3" w:rsidP="004338A3">
      <w:pPr>
        <w:pStyle w:val="Heading3"/>
      </w:pPr>
      <w:bookmarkStart w:id="3" w:name="_Toc45650795"/>
      <w:r>
        <w:t>5.X.3</w:t>
      </w:r>
      <w:r>
        <w:tab/>
        <w:t>Potential security requirements</w:t>
      </w:r>
      <w:bookmarkEnd w:id="3"/>
      <w:r>
        <w:t xml:space="preserve"> </w:t>
      </w:r>
    </w:p>
    <w:p w14:paraId="08C6CEDD" w14:textId="26D278E1" w:rsidR="004338A3" w:rsidRDefault="004338A3" w:rsidP="004338A3">
      <w:r>
        <w:t>The solution must prevent timing-based attacks or other attacks that would suggest another UE has joined the MB Session within a certain area</w:t>
      </w:r>
      <w:r w:rsidR="0004251E">
        <w:t>,</w:t>
      </w:r>
      <w:r w:rsidR="000377E4">
        <w:t xml:space="preserve"> to protect the privacy of UEs</w:t>
      </w:r>
      <w:r>
        <w:t>.</w:t>
      </w:r>
    </w:p>
    <w:p w14:paraId="4DFAA86F" w14:textId="5CC06E8F" w:rsidR="004338A3" w:rsidRDefault="004338A3" w:rsidP="004338A3">
      <w:r>
        <w:t xml:space="preserve">The solution should protect </w:t>
      </w:r>
      <w:r w:rsidR="00C66ACE">
        <w:t xml:space="preserve">the UE </w:t>
      </w:r>
      <w:r w:rsidR="00BB69FB">
        <w:t xml:space="preserve">location </w:t>
      </w:r>
      <w:r w:rsidR="00C66ACE">
        <w:t xml:space="preserve">privacy </w:t>
      </w:r>
      <w:r>
        <w:t xml:space="preserve">against attackers who are both authorized and not authorized to join the MBS session. </w:t>
      </w:r>
    </w:p>
    <w:p w14:paraId="241C945A" w14:textId="77777777" w:rsidR="00D21C3B" w:rsidRDefault="00D21C3B" w:rsidP="00834741">
      <w:pPr>
        <w:rPr>
          <w:sz w:val="28"/>
        </w:rPr>
      </w:pPr>
    </w:p>
    <w:p w14:paraId="7773F4FE" w14:textId="77777777" w:rsidR="00834741" w:rsidRDefault="00834741" w:rsidP="00834741">
      <w:pPr>
        <w:rPr>
          <w:sz w:val="28"/>
        </w:rPr>
      </w:pPr>
      <w:r>
        <w:rPr>
          <w:sz w:val="28"/>
        </w:rPr>
        <w:t xml:space="preserve">********************** End of </w:t>
      </w:r>
      <w:proofErr w:type="spellStart"/>
      <w:r>
        <w:rPr>
          <w:sz w:val="28"/>
        </w:rPr>
        <w:t>pCR</w:t>
      </w:r>
      <w:proofErr w:type="spellEnd"/>
      <w:r>
        <w:rPr>
          <w:sz w:val="28"/>
        </w:rPr>
        <w:t>********************</w:t>
      </w:r>
    </w:p>
    <w:p w14:paraId="368AAC3C" w14:textId="77777777" w:rsidR="00C022E3" w:rsidRPr="00834741" w:rsidRDefault="00C022E3" w:rsidP="00834741">
      <w:pPr>
        <w:rPr>
          <w:iCs/>
        </w:rPr>
      </w:pPr>
    </w:p>
    <w:sectPr w:rsidR="00C022E3" w:rsidRPr="0083474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CAA37" w14:textId="77777777" w:rsidR="00EF40DE" w:rsidRDefault="00EF40DE">
      <w:r>
        <w:separator/>
      </w:r>
    </w:p>
  </w:endnote>
  <w:endnote w:type="continuationSeparator" w:id="0">
    <w:p w14:paraId="4CB33242" w14:textId="77777777" w:rsidR="00EF40DE" w:rsidRDefault="00EF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69F17" w14:textId="77777777" w:rsidR="00EF40DE" w:rsidRDefault="00EF40DE">
      <w:r>
        <w:separator/>
      </w:r>
    </w:p>
  </w:footnote>
  <w:footnote w:type="continuationSeparator" w:id="0">
    <w:p w14:paraId="01932129" w14:textId="77777777" w:rsidR="00EF40DE" w:rsidRDefault="00EF4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0000002"/>
    <w:multiLevelType w:val="singleLevel"/>
    <w:tmpl w:val="00000002"/>
    <w:name w:val="WW8Num11"/>
    <w:lvl w:ilvl="0">
      <w:start w:val="1"/>
      <w:numFmt w:val="bullet"/>
      <w:lvlText w:val=""/>
      <w:lvlJc w:val="left"/>
      <w:pPr>
        <w:tabs>
          <w:tab w:val="num" w:pos="0"/>
        </w:tabs>
        <w:ind w:left="360" w:hanging="360"/>
      </w:pPr>
      <w:rPr>
        <w:rFonts w:ascii="Symbol" w:hAnsi="Symbol" w:cs="Symbol"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E74A0D"/>
    <w:multiLevelType w:val="hybridMultilevel"/>
    <w:tmpl w:val="4DCAA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366EAD"/>
    <w:multiLevelType w:val="hybridMultilevel"/>
    <w:tmpl w:val="3F5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75348"/>
    <w:multiLevelType w:val="hybridMultilevel"/>
    <w:tmpl w:val="8082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C674B"/>
    <w:multiLevelType w:val="hybridMultilevel"/>
    <w:tmpl w:val="CDDACE4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0123A6"/>
    <w:multiLevelType w:val="hybridMultilevel"/>
    <w:tmpl w:val="C036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01931"/>
    <w:multiLevelType w:val="hybridMultilevel"/>
    <w:tmpl w:val="34E8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E6D4B44"/>
    <w:multiLevelType w:val="hybridMultilevel"/>
    <w:tmpl w:val="66CC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D18B4"/>
    <w:multiLevelType w:val="hybridMultilevel"/>
    <w:tmpl w:val="58DA0900"/>
    <w:lvl w:ilvl="0" w:tplc="45BA6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57555"/>
    <w:multiLevelType w:val="hybridMultilevel"/>
    <w:tmpl w:val="FFEC9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F0365B4"/>
    <w:multiLevelType w:val="hybridMultilevel"/>
    <w:tmpl w:val="0FB87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10"/>
  </w:num>
  <w:num w:numId="7">
    <w:abstractNumId w:val="11"/>
  </w:num>
  <w:num w:numId="8">
    <w:abstractNumId w:val="28"/>
  </w:num>
  <w:num w:numId="9">
    <w:abstractNumId w:val="23"/>
  </w:num>
  <w:num w:numId="10">
    <w:abstractNumId w:val="27"/>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9"/>
  </w:num>
  <w:num w:numId="22">
    <w:abstractNumId w:val="24"/>
  </w:num>
  <w:num w:numId="23">
    <w:abstractNumId w:val="15"/>
  </w:num>
  <w:num w:numId="24">
    <w:abstractNumId w:val="20"/>
  </w:num>
  <w:num w:numId="25">
    <w:abstractNumId w:val="25"/>
  </w:num>
  <w:num w:numId="26">
    <w:abstractNumId w:val="26"/>
  </w:num>
  <w:num w:numId="27">
    <w:abstractNumId w:val="16"/>
  </w:num>
  <w:num w:numId="28">
    <w:abstractNumId w:val="21"/>
  </w:num>
  <w:num w:numId="29">
    <w:abstractNumId w:val="13"/>
  </w:num>
  <w:num w:numId="30">
    <w:abstractNumId w:val="29"/>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A0"/>
    <w:rsid w:val="00006C75"/>
    <w:rsid w:val="00010ED0"/>
    <w:rsid w:val="00012515"/>
    <w:rsid w:val="00016CE5"/>
    <w:rsid w:val="00021A8A"/>
    <w:rsid w:val="00024FC8"/>
    <w:rsid w:val="00036B26"/>
    <w:rsid w:val="000377E4"/>
    <w:rsid w:val="000413B6"/>
    <w:rsid w:val="0004251E"/>
    <w:rsid w:val="00050C54"/>
    <w:rsid w:val="00072D70"/>
    <w:rsid w:val="00074722"/>
    <w:rsid w:val="000774D3"/>
    <w:rsid w:val="000819D8"/>
    <w:rsid w:val="000850E3"/>
    <w:rsid w:val="000934A6"/>
    <w:rsid w:val="00093A97"/>
    <w:rsid w:val="00094FAF"/>
    <w:rsid w:val="000A2811"/>
    <w:rsid w:val="000A2C6C"/>
    <w:rsid w:val="000A2E98"/>
    <w:rsid w:val="000A4660"/>
    <w:rsid w:val="000B0F8E"/>
    <w:rsid w:val="000B1249"/>
    <w:rsid w:val="000B5C20"/>
    <w:rsid w:val="000C392C"/>
    <w:rsid w:val="000C4F58"/>
    <w:rsid w:val="000C70FD"/>
    <w:rsid w:val="000D1B5B"/>
    <w:rsid w:val="000E14DC"/>
    <w:rsid w:val="000E251B"/>
    <w:rsid w:val="000E37B0"/>
    <w:rsid w:val="000E5C17"/>
    <w:rsid w:val="000F0CCF"/>
    <w:rsid w:val="000F2839"/>
    <w:rsid w:val="000F7A8E"/>
    <w:rsid w:val="0010401F"/>
    <w:rsid w:val="001078E8"/>
    <w:rsid w:val="00112FC3"/>
    <w:rsid w:val="00113952"/>
    <w:rsid w:val="001238B4"/>
    <w:rsid w:val="00125E53"/>
    <w:rsid w:val="00130D00"/>
    <w:rsid w:val="0013394E"/>
    <w:rsid w:val="00145DAB"/>
    <w:rsid w:val="001500D3"/>
    <w:rsid w:val="00150F85"/>
    <w:rsid w:val="00153702"/>
    <w:rsid w:val="00155176"/>
    <w:rsid w:val="001602DF"/>
    <w:rsid w:val="00166074"/>
    <w:rsid w:val="001676E5"/>
    <w:rsid w:val="0017111E"/>
    <w:rsid w:val="00173FA3"/>
    <w:rsid w:val="00174386"/>
    <w:rsid w:val="00184B6F"/>
    <w:rsid w:val="001861E5"/>
    <w:rsid w:val="001939E9"/>
    <w:rsid w:val="00194C8D"/>
    <w:rsid w:val="00195615"/>
    <w:rsid w:val="001A0F33"/>
    <w:rsid w:val="001B0E99"/>
    <w:rsid w:val="001B1652"/>
    <w:rsid w:val="001B3A52"/>
    <w:rsid w:val="001B5C68"/>
    <w:rsid w:val="001B6D7E"/>
    <w:rsid w:val="001C3EC8"/>
    <w:rsid w:val="001C4372"/>
    <w:rsid w:val="001D2BD4"/>
    <w:rsid w:val="001D3C1A"/>
    <w:rsid w:val="001D4370"/>
    <w:rsid w:val="001D6911"/>
    <w:rsid w:val="001E1CEF"/>
    <w:rsid w:val="001E4AE1"/>
    <w:rsid w:val="001E75FF"/>
    <w:rsid w:val="001F2E1B"/>
    <w:rsid w:val="001F3D6F"/>
    <w:rsid w:val="001F5B06"/>
    <w:rsid w:val="00200B5D"/>
    <w:rsid w:val="00201947"/>
    <w:rsid w:val="0020220A"/>
    <w:rsid w:val="0020395B"/>
    <w:rsid w:val="002039B3"/>
    <w:rsid w:val="00204DC9"/>
    <w:rsid w:val="002062C0"/>
    <w:rsid w:val="002063B1"/>
    <w:rsid w:val="00212395"/>
    <w:rsid w:val="002145D2"/>
    <w:rsid w:val="00215130"/>
    <w:rsid w:val="00215CBE"/>
    <w:rsid w:val="00216537"/>
    <w:rsid w:val="00216ED0"/>
    <w:rsid w:val="002231E6"/>
    <w:rsid w:val="00223D38"/>
    <w:rsid w:val="00225D21"/>
    <w:rsid w:val="002263DE"/>
    <w:rsid w:val="00230002"/>
    <w:rsid w:val="00233CE6"/>
    <w:rsid w:val="0023494A"/>
    <w:rsid w:val="002358BD"/>
    <w:rsid w:val="00242523"/>
    <w:rsid w:val="00242BF9"/>
    <w:rsid w:val="00244C9A"/>
    <w:rsid w:val="00247216"/>
    <w:rsid w:val="002475AF"/>
    <w:rsid w:val="002479D1"/>
    <w:rsid w:val="00261D3D"/>
    <w:rsid w:val="00261F5D"/>
    <w:rsid w:val="00263ABB"/>
    <w:rsid w:val="002A1857"/>
    <w:rsid w:val="002A74BC"/>
    <w:rsid w:val="002B1249"/>
    <w:rsid w:val="002B26A3"/>
    <w:rsid w:val="002B70A0"/>
    <w:rsid w:val="002C0C64"/>
    <w:rsid w:val="002C47D0"/>
    <w:rsid w:val="002C56F7"/>
    <w:rsid w:val="002C7F38"/>
    <w:rsid w:val="002D1DBD"/>
    <w:rsid w:val="002D53E7"/>
    <w:rsid w:val="002E4C00"/>
    <w:rsid w:val="002F4424"/>
    <w:rsid w:val="002F63EB"/>
    <w:rsid w:val="002F669A"/>
    <w:rsid w:val="003000D3"/>
    <w:rsid w:val="00304444"/>
    <w:rsid w:val="0030628A"/>
    <w:rsid w:val="00306D4F"/>
    <w:rsid w:val="0030728D"/>
    <w:rsid w:val="00307DCD"/>
    <w:rsid w:val="0031335A"/>
    <w:rsid w:val="00314248"/>
    <w:rsid w:val="003161E5"/>
    <w:rsid w:val="00320F4D"/>
    <w:rsid w:val="003213D0"/>
    <w:rsid w:val="003276DE"/>
    <w:rsid w:val="00331D0C"/>
    <w:rsid w:val="00342F44"/>
    <w:rsid w:val="003441E2"/>
    <w:rsid w:val="003502E6"/>
    <w:rsid w:val="00350CC1"/>
    <w:rsid w:val="0035122B"/>
    <w:rsid w:val="003529A7"/>
    <w:rsid w:val="00353451"/>
    <w:rsid w:val="00354724"/>
    <w:rsid w:val="003614EC"/>
    <w:rsid w:val="00362EEE"/>
    <w:rsid w:val="00365F75"/>
    <w:rsid w:val="00371032"/>
    <w:rsid w:val="00371B44"/>
    <w:rsid w:val="0037277C"/>
    <w:rsid w:val="0038635E"/>
    <w:rsid w:val="00393CA8"/>
    <w:rsid w:val="003A55A5"/>
    <w:rsid w:val="003A6D61"/>
    <w:rsid w:val="003A7C92"/>
    <w:rsid w:val="003B0669"/>
    <w:rsid w:val="003B0B92"/>
    <w:rsid w:val="003C0F74"/>
    <w:rsid w:val="003C122B"/>
    <w:rsid w:val="003C521D"/>
    <w:rsid w:val="003C5A97"/>
    <w:rsid w:val="003D2256"/>
    <w:rsid w:val="003D4DA0"/>
    <w:rsid w:val="003E2F5C"/>
    <w:rsid w:val="003F0ADC"/>
    <w:rsid w:val="003F4490"/>
    <w:rsid w:val="003F52B2"/>
    <w:rsid w:val="0040682E"/>
    <w:rsid w:val="00414D4F"/>
    <w:rsid w:val="00415984"/>
    <w:rsid w:val="004163B5"/>
    <w:rsid w:val="00426D6E"/>
    <w:rsid w:val="00432BB1"/>
    <w:rsid w:val="004338A3"/>
    <w:rsid w:val="004340BE"/>
    <w:rsid w:val="00440414"/>
    <w:rsid w:val="004479B4"/>
    <w:rsid w:val="004510B2"/>
    <w:rsid w:val="004558E9"/>
    <w:rsid w:val="0045777E"/>
    <w:rsid w:val="00462E0E"/>
    <w:rsid w:val="00464227"/>
    <w:rsid w:val="004744A8"/>
    <w:rsid w:val="00476FD4"/>
    <w:rsid w:val="00480081"/>
    <w:rsid w:val="004810B9"/>
    <w:rsid w:val="00481FD9"/>
    <w:rsid w:val="00483652"/>
    <w:rsid w:val="004840D2"/>
    <w:rsid w:val="00484775"/>
    <w:rsid w:val="004968A7"/>
    <w:rsid w:val="00497E92"/>
    <w:rsid w:val="004A240E"/>
    <w:rsid w:val="004A553D"/>
    <w:rsid w:val="004B08BE"/>
    <w:rsid w:val="004B108B"/>
    <w:rsid w:val="004B3753"/>
    <w:rsid w:val="004C07E3"/>
    <w:rsid w:val="004C31D2"/>
    <w:rsid w:val="004C4009"/>
    <w:rsid w:val="004D001D"/>
    <w:rsid w:val="004D089C"/>
    <w:rsid w:val="004D2149"/>
    <w:rsid w:val="004D55C2"/>
    <w:rsid w:val="004D766F"/>
    <w:rsid w:val="004E00CC"/>
    <w:rsid w:val="004E106D"/>
    <w:rsid w:val="004E6FE3"/>
    <w:rsid w:val="0050045A"/>
    <w:rsid w:val="0050428F"/>
    <w:rsid w:val="00504FFC"/>
    <w:rsid w:val="00507FD1"/>
    <w:rsid w:val="00521131"/>
    <w:rsid w:val="00521DE4"/>
    <w:rsid w:val="00521F1E"/>
    <w:rsid w:val="00522CAD"/>
    <w:rsid w:val="005266F9"/>
    <w:rsid w:val="00527C0B"/>
    <w:rsid w:val="0053489E"/>
    <w:rsid w:val="00536718"/>
    <w:rsid w:val="00536D9E"/>
    <w:rsid w:val="00540889"/>
    <w:rsid w:val="005410F6"/>
    <w:rsid w:val="0054468C"/>
    <w:rsid w:val="005452D5"/>
    <w:rsid w:val="00545A72"/>
    <w:rsid w:val="00555936"/>
    <w:rsid w:val="00561E1D"/>
    <w:rsid w:val="005624A6"/>
    <w:rsid w:val="00565E56"/>
    <w:rsid w:val="00567834"/>
    <w:rsid w:val="0057259B"/>
    <w:rsid w:val="005729C4"/>
    <w:rsid w:val="00590118"/>
    <w:rsid w:val="0059227B"/>
    <w:rsid w:val="005A68BC"/>
    <w:rsid w:val="005B0966"/>
    <w:rsid w:val="005B55B3"/>
    <w:rsid w:val="005B795D"/>
    <w:rsid w:val="005C0A44"/>
    <w:rsid w:val="005C0C91"/>
    <w:rsid w:val="005C4FB7"/>
    <w:rsid w:val="005D1D9E"/>
    <w:rsid w:val="005D6098"/>
    <w:rsid w:val="005E39EB"/>
    <w:rsid w:val="005F05C5"/>
    <w:rsid w:val="005F5C81"/>
    <w:rsid w:val="005F740B"/>
    <w:rsid w:val="00601DBE"/>
    <w:rsid w:val="006021BA"/>
    <w:rsid w:val="00611242"/>
    <w:rsid w:val="006122D6"/>
    <w:rsid w:val="00613820"/>
    <w:rsid w:val="00617061"/>
    <w:rsid w:val="0061748D"/>
    <w:rsid w:val="00624832"/>
    <w:rsid w:val="0063491C"/>
    <w:rsid w:val="00634AC6"/>
    <w:rsid w:val="00635DB0"/>
    <w:rsid w:val="006417AD"/>
    <w:rsid w:val="00644ACD"/>
    <w:rsid w:val="00645435"/>
    <w:rsid w:val="00645861"/>
    <w:rsid w:val="00645C37"/>
    <w:rsid w:val="00645DEC"/>
    <w:rsid w:val="00647D0E"/>
    <w:rsid w:val="00652248"/>
    <w:rsid w:val="00652279"/>
    <w:rsid w:val="00654CD7"/>
    <w:rsid w:val="00657B80"/>
    <w:rsid w:val="00664348"/>
    <w:rsid w:val="0066611D"/>
    <w:rsid w:val="00675B3C"/>
    <w:rsid w:val="00676A04"/>
    <w:rsid w:val="00677395"/>
    <w:rsid w:val="006815BC"/>
    <w:rsid w:val="00683649"/>
    <w:rsid w:val="00686968"/>
    <w:rsid w:val="00686C4B"/>
    <w:rsid w:val="0069009F"/>
    <w:rsid w:val="00692E46"/>
    <w:rsid w:val="006951B4"/>
    <w:rsid w:val="006A1036"/>
    <w:rsid w:val="006A4161"/>
    <w:rsid w:val="006B0191"/>
    <w:rsid w:val="006B4EAF"/>
    <w:rsid w:val="006B673F"/>
    <w:rsid w:val="006B6FF9"/>
    <w:rsid w:val="006B7B5B"/>
    <w:rsid w:val="006D340A"/>
    <w:rsid w:val="007023C4"/>
    <w:rsid w:val="00706383"/>
    <w:rsid w:val="00710A57"/>
    <w:rsid w:val="00715A1D"/>
    <w:rsid w:val="00721CB0"/>
    <w:rsid w:val="0072725A"/>
    <w:rsid w:val="00730D7D"/>
    <w:rsid w:val="007449FA"/>
    <w:rsid w:val="00754091"/>
    <w:rsid w:val="007561B5"/>
    <w:rsid w:val="00760BB0"/>
    <w:rsid w:val="0076157A"/>
    <w:rsid w:val="00761C24"/>
    <w:rsid w:val="00761E64"/>
    <w:rsid w:val="00766C78"/>
    <w:rsid w:val="007770F2"/>
    <w:rsid w:val="00784318"/>
    <w:rsid w:val="00791143"/>
    <w:rsid w:val="00795ADC"/>
    <w:rsid w:val="007A00EF"/>
    <w:rsid w:val="007A1AA4"/>
    <w:rsid w:val="007A3E97"/>
    <w:rsid w:val="007A63F7"/>
    <w:rsid w:val="007B19EA"/>
    <w:rsid w:val="007C0A2D"/>
    <w:rsid w:val="007C27B0"/>
    <w:rsid w:val="007C31DF"/>
    <w:rsid w:val="007D1D36"/>
    <w:rsid w:val="007D6A09"/>
    <w:rsid w:val="007D708F"/>
    <w:rsid w:val="007E5A92"/>
    <w:rsid w:val="007E6D6D"/>
    <w:rsid w:val="007E6E86"/>
    <w:rsid w:val="007E7CF9"/>
    <w:rsid w:val="007F300B"/>
    <w:rsid w:val="007F4808"/>
    <w:rsid w:val="007F64B0"/>
    <w:rsid w:val="008014C3"/>
    <w:rsid w:val="00801574"/>
    <w:rsid w:val="008026BF"/>
    <w:rsid w:val="0080573A"/>
    <w:rsid w:val="00806327"/>
    <w:rsid w:val="00810057"/>
    <w:rsid w:val="00812800"/>
    <w:rsid w:val="0082444F"/>
    <w:rsid w:val="0082684E"/>
    <w:rsid w:val="00834741"/>
    <w:rsid w:val="00845BCE"/>
    <w:rsid w:val="00850812"/>
    <w:rsid w:val="00851DC6"/>
    <w:rsid w:val="00854A08"/>
    <w:rsid w:val="00864DD3"/>
    <w:rsid w:val="00867FF4"/>
    <w:rsid w:val="00872388"/>
    <w:rsid w:val="008732DB"/>
    <w:rsid w:val="00876B9A"/>
    <w:rsid w:val="008933BF"/>
    <w:rsid w:val="008A10C4"/>
    <w:rsid w:val="008A655A"/>
    <w:rsid w:val="008A763B"/>
    <w:rsid w:val="008B0248"/>
    <w:rsid w:val="008B336F"/>
    <w:rsid w:val="008C3F68"/>
    <w:rsid w:val="008C6CD6"/>
    <w:rsid w:val="008D02E3"/>
    <w:rsid w:val="008D3A4C"/>
    <w:rsid w:val="008D73AC"/>
    <w:rsid w:val="008E20B1"/>
    <w:rsid w:val="008E2318"/>
    <w:rsid w:val="008E2971"/>
    <w:rsid w:val="008E5DDE"/>
    <w:rsid w:val="008E5FD2"/>
    <w:rsid w:val="008F2B38"/>
    <w:rsid w:val="008F2BF1"/>
    <w:rsid w:val="008F2FF9"/>
    <w:rsid w:val="008F5F33"/>
    <w:rsid w:val="009005F3"/>
    <w:rsid w:val="0090162A"/>
    <w:rsid w:val="00904C71"/>
    <w:rsid w:val="0090735E"/>
    <w:rsid w:val="0091046A"/>
    <w:rsid w:val="00910C68"/>
    <w:rsid w:val="00913963"/>
    <w:rsid w:val="00921B57"/>
    <w:rsid w:val="00923861"/>
    <w:rsid w:val="00925D26"/>
    <w:rsid w:val="00926ABD"/>
    <w:rsid w:val="009276AE"/>
    <w:rsid w:val="009314CC"/>
    <w:rsid w:val="00934337"/>
    <w:rsid w:val="00937787"/>
    <w:rsid w:val="009403CC"/>
    <w:rsid w:val="00943CE8"/>
    <w:rsid w:val="009442A7"/>
    <w:rsid w:val="00945296"/>
    <w:rsid w:val="00947F4E"/>
    <w:rsid w:val="00950D98"/>
    <w:rsid w:val="00951500"/>
    <w:rsid w:val="00963F1F"/>
    <w:rsid w:val="0096554A"/>
    <w:rsid w:val="00966D47"/>
    <w:rsid w:val="00974D8F"/>
    <w:rsid w:val="00977215"/>
    <w:rsid w:val="0098224F"/>
    <w:rsid w:val="009903C4"/>
    <w:rsid w:val="00990867"/>
    <w:rsid w:val="00995E3F"/>
    <w:rsid w:val="009A034A"/>
    <w:rsid w:val="009A0A79"/>
    <w:rsid w:val="009A21FB"/>
    <w:rsid w:val="009A5061"/>
    <w:rsid w:val="009B3999"/>
    <w:rsid w:val="009C0DED"/>
    <w:rsid w:val="009C252D"/>
    <w:rsid w:val="009C511A"/>
    <w:rsid w:val="009D0BB3"/>
    <w:rsid w:val="009E0E20"/>
    <w:rsid w:val="009E3550"/>
    <w:rsid w:val="009E6F08"/>
    <w:rsid w:val="009F6731"/>
    <w:rsid w:val="00A0278C"/>
    <w:rsid w:val="00A0692D"/>
    <w:rsid w:val="00A10E41"/>
    <w:rsid w:val="00A124C7"/>
    <w:rsid w:val="00A1267B"/>
    <w:rsid w:val="00A13AB8"/>
    <w:rsid w:val="00A23437"/>
    <w:rsid w:val="00A311AB"/>
    <w:rsid w:val="00A332E1"/>
    <w:rsid w:val="00A33564"/>
    <w:rsid w:val="00A34C1F"/>
    <w:rsid w:val="00A35C4E"/>
    <w:rsid w:val="00A37D7F"/>
    <w:rsid w:val="00A4073C"/>
    <w:rsid w:val="00A44378"/>
    <w:rsid w:val="00A468A5"/>
    <w:rsid w:val="00A52B3E"/>
    <w:rsid w:val="00A55364"/>
    <w:rsid w:val="00A57688"/>
    <w:rsid w:val="00A61907"/>
    <w:rsid w:val="00A721D9"/>
    <w:rsid w:val="00A80CAE"/>
    <w:rsid w:val="00A84A94"/>
    <w:rsid w:val="00A93AE1"/>
    <w:rsid w:val="00A969EA"/>
    <w:rsid w:val="00AA6136"/>
    <w:rsid w:val="00AB1958"/>
    <w:rsid w:val="00AC0655"/>
    <w:rsid w:val="00AD0E85"/>
    <w:rsid w:val="00AD1DAA"/>
    <w:rsid w:val="00AD2888"/>
    <w:rsid w:val="00AD6059"/>
    <w:rsid w:val="00AD6522"/>
    <w:rsid w:val="00AE19FB"/>
    <w:rsid w:val="00AE3D58"/>
    <w:rsid w:val="00AE6757"/>
    <w:rsid w:val="00AE7213"/>
    <w:rsid w:val="00AE7ED4"/>
    <w:rsid w:val="00AF1E23"/>
    <w:rsid w:val="00AF4A06"/>
    <w:rsid w:val="00B01AFF"/>
    <w:rsid w:val="00B02879"/>
    <w:rsid w:val="00B05CC7"/>
    <w:rsid w:val="00B10FE2"/>
    <w:rsid w:val="00B17CDB"/>
    <w:rsid w:val="00B21438"/>
    <w:rsid w:val="00B22044"/>
    <w:rsid w:val="00B27E39"/>
    <w:rsid w:val="00B32C5B"/>
    <w:rsid w:val="00B350D8"/>
    <w:rsid w:val="00B37085"/>
    <w:rsid w:val="00B439DF"/>
    <w:rsid w:val="00B51629"/>
    <w:rsid w:val="00B51CE7"/>
    <w:rsid w:val="00B54BEF"/>
    <w:rsid w:val="00B55D36"/>
    <w:rsid w:val="00B6253F"/>
    <w:rsid w:val="00B7064F"/>
    <w:rsid w:val="00B70AE5"/>
    <w:rsid w:val="00B76763"/>
    <w:rsid w:val="00B7732B"/>
    <w:rsid w:val="00B77BCC"/>
    <w:rsid w:val="00B77F58"/>
    <w:rsid w:val="00B827E9"/>
    <w:rsid w:val="00B829BC"/>
    <w:rsid w:val="00B8602C"/>
    <w:rsid w:val="00B879F0"/>
    <w:rsid w:val="00B931E9"/>
    <w:rsid w:val="00B93B4F"/>
    <w:rsid w:val="00B94102"/>
    <w:rsid w:val="00B94B47"/>
    <w:rsid w:val="00B95E79"/>
    <w:rsid w:val="00B96668"/>
    <w:rsid w:val="00B9672A"/>
    <w:rsid w:val="00BA0F0B"/>
    <w:rsid w:val="00BA6375"/>
    <w:rsid w:val="00BB69FB"/>
    <w:rsid w:val="00BC25AA"/>
    <w:rsid w:val="00BC3763"/>
    <w:rsid w:val="00BC6EA9"/>
    <w:rsid w:val="00BC76D4"/>
    <w:rsid w:val="00BE00AF"/>
    <w:rsid w:val="00BE1D77"/>
    <w:rsid w:val="00BF1A1A"/>
    <w:rsid w:val="00BF2F6D"/>
    <w:rsid w:val="00BF4F7E"/>
    <w:rsid w:val="00C01929"/>
    <w:rsid w:val="00C022E3"/>
    <w:rsid w:val="00C05DE4"/>
    <w:rsid w:val="00C06714"/>
    <w:rsid w:val="00C1095D"/>
    <w:rsid w:val="00C16E1F"/>
    <w:rsid w:val="00C237AE"/>
    <w:rsid w:val="00C246A4"/>
    <w:rsid w:val="00C251EC"/>
    <w:rsid w:val="00C42642"/>
    <w:rsid w:val="00C445DD"/>
    <w:rsid w:val="00C45B74"/>
    <w:rsid w:val="00C4712D"/>
    <w:rsid w:val="00C523C6"/>
    <w:rsid w:val="00C53060"/>
    <w:rsid w:val="00C548E0"/>
    <w:rsid w:val="00C57031"/>
    <w:rsid w:val="00C6212F"/>
    <w:rsid w:val="00C624C5"/>
    <w:rsid w:val="00C6477F"/>
    <w:rsid w:val="00C66ACE"/>
    <w:rsid w:val="00C67841"/>
    <w:rsid w:val="00C71E26"/>
    <w:rsid w:val="00C754BA"/>
    <w:rsid w:val="00C80A42"/>
    <w:rsid w:val="00C8116C"/>
    <w:rsid w:val="00C83446"/>
    <w:rsid w:val="00C86923"/>
    <w:rsid w:val="00C871CD"/>
    <w:rsid w:val="00C94F55"/>
    <w:rsid w:val="00CA1A1F"/>
    <w:rsid w:val="00CA2303"/>
    <w:rsid w:val="00CA2F4F"/>
    <w:rsid w:val="00CA7014"/>
    <w:rsid w:val="00CA7D62"/>
    <w:rsid w:val="00CA7E97"/>
    <w:rsid w:val="00CB045E"/>
    <w:rsid w:val="00CB07A8"/>
    <w:rsid w:val="00CB0DD9"/>
    <w:rsid w:val="00CC029A"/>
    <w:rsid w:val="00CC25BF"/>
    <w:rsid w:val="00CC6F52"/>
    <w:rsid w:val="00CC7791"/>
    <w:rsid w:val="00CC7FDB"/>
    <w:rsid w:val="00CD130C"/>
    <w:rsid w:val="00CD4C40"/>
    <w:rsid w:val="00CD7476"/>
    <w:rsid w:val="00CE0462"/>
    <w:rsid w:val="00CE3EDD"/>
    <w:rsid w:val="00CE42EB"/>
    <w:rsid w:val="00CE4C70"/>
    <w:rsid w:val="00CE78D7"/>
    <w:rsid w:val="00CF230B"/>
    <w:rsid w:val="00CF4D86"/>
    <w:rsid w:val="00CF5390"/>
    <w:rsid w:val="00D01B6A"/>
    <w:rsid w:val="00D0280D"/>
    <w:rsid w:val="00D10AE7"/>
    <w:rsid w:val="00D12425"/>
    <w:rsid w:val="00D15C2C"/>
    <w:rsid w:val="00D21C3B"/>
    <w:rsid w:val="00D2296F"/>
    <w:rsid w:val="00D244A3"/>
    <w:rsid w:val="00D33B72"/>
    <w:rsid w:val="00D33F82"/>
    <w:rsid w:val="00D41AE9"/>
    <w:rsid w:val="00D41AEC"/>
    <w:rsid w:val="00D4251F"/>
    <w:rsid w:val="00D437FF"/>
    <w:rsid w:val="00D4749E"/>
    <w:rsid w:val="00D50D6E"/>
    <w:rsid w:val="00D5130C"/>
    <w:rsid w:val="00D62265"/>
    <w:rsid w:val="00D6299B"/>
    <w:rsid w:val="00D66254"/>
    <w:rsid w:val="00D74AB0"/>
    <w:rsid w:val="00D75DF7"/>
    <w:rsid w:val="00D76DFB"/>
    <w:rsid w:val="00D8512E"/>
    <w:rsid w:val="00D95012"/>
    <w:rsid w:val="00DA1E58"/>
    <w:rsid w:val="00DA31D6"/>
    <w:rsid w:val="00DB3494"/>
    <w:rsid w:val="00DC389E"/>
    <w:rsid w:val="00DC4881"/>
    <w:rsid w:val="00DC7793"/>
    <w:rsid w:val="00DD1468"/>
    <w:rsid w:val="00DD1D52"/>
    <w:rsid w:val="00DD206F"/>
    <w:rsid w:val="00DD22AF"/>
    <w:rsid w:val="00DD280E"/>
    <w:rsid w:val="00DD2978"/>
    <w:rsid w:val="00DD5332"/>
    <w:rsid w:val="00DD5B06"/>
    <w:rsid w:val="00DE4518"/>
    <w:rsid w:val="00DE4EF2"/>
    <w:rsid w:val="00DE5C8C"/>
    <w:rsid w:val="00DF0BFC"/>
    <w:rsid w:val="00DF1AC4"/>
    <w:rsid w:val="00DF2C0E"/>
    <w:rsid w:val="00E00CA3"/>
    <w:rsid w:val="00E01B80"/>
    <w:rsid w:val="00E0208E"/>
    <w:rsid w:val="00E02973"/>
    <w:rsid w:val="00E03462"/>
    <w:rsid w:val="00E06FFB"/>
    <w:rsid w:val="00E20ED4"/>
    <w:rsid w:val="00E21572"/>
    <w:rsid w:val="00E30155"/>
    <w:rsid w:val="00E30CD7"/>
    <w:rsid w:val="00E30ECF"/>
    <w:rsid w:val="00E3203A"/>
    <w:rsid w:val="00E40FE0"/>
    <w:rsid w:val="00E547CA"/>
    <w:rsid w:val="00E62B17"/>
    <w:rsid w:val="00E6418E"/>
    <w:rsid w:val="00E65769"/>
    <w:rsid w:val="00E721FC"/>
    <w:rsid w:val="00E7508D"/>
    <w:rsid w:val="00E77D04"/>
    <w:rsid w:val="00E8155E"/>
    <w:rsid w:val="00E82AD4"/>
    <w:rsid w:val="00E86C0A"/>
    <w:rsid w:val="00E91F30"/>
    <w:rsid w:val="00E91FE1"/>
    <w:rsid w:val="00EA00CC"/>
    <w:rsid w:val="00EA0A80"/>
    <w:rsid w:val="00EA5E95"/>
    <w:rsid w:val="00EB1825"/>
    <w:rsid w:val="00EB498C"/>
    <w:rsid w:val="00EC4900"/>
    <w:rsid w:val="00EC5A33"/>
    <w:rsid w:val="00ED0D16"/>
    <w:rsid w:val="00ED1697"/>
    <w:rsid w:val="00ED2A38"/>
    <w:rsid w:val="00ED4408"/>
    <w:rsid w:val="00ED4954"/>
    <w:rsid w:val="00ED49BE"/>
    <w:rsid w:val="00EE0943"/>
    <w:rsid w:val="00EE0D3C"/>
    <w:rsid w:val="00EE168F"/>
    <w:rsid w:val="00EE33A2"/>
    <w:rsid w:val="00EE3F4A"/>
    <w:rsid w:val="00EE5740"/>
    <w:rsid w:val="00EE5AEF"/>
    <w:rsid w:val="00EE6F3E"/>
    <w:rsid w:val="00EF069D"/>
    <w:rsid w:val="00EF40DE"/>
    <w:rsid w:val="00EF538C"/>
    <w:rsid w:val="00F00BE0"/>
    <w:rsid w:val="00F01F48"/>
    <w:rsid w:val="00F0361B"/>
    <w:rsid w:val="00F03F9A"/>
    <w:rsid w:val="00F105DC"/>
    <w:rsid w:val="00F1093F"/>
    <w:rsid w:val="00F1344F"/>
    <w:rsid w:val="00F146E1"/>
    <w:rsid w:val="00F156BC"/>
    <w:rsid w:val="00F15F14"/>
    <w:rsid w:val="00F27F65"/>
    <w:rsid w:val="00F42379"/>
    <w:rsid w:val="00F55C7F"/>
    <w:rsid w:val="00F606D5"/>
    <w:rsid w:val="00F60919"/>
    <w:rsid w:val="00F65D18"/>
    <w:rsid w:val="00F67A1C"/>
    <w:rsid w:val="00F73374"/>
    <w:rsid w:val="00F73F9B"/>
    <w:rsid w:val="00F81188"/>
    <w:rsid w:val="00F826DA"/>
    <w:rsid w:val="00F82C5B"/>
    <w:rsid w:val="00F834B6"/>
    <w:rsid w:val="00F84924"/>
    <w:rsid w:val="00F853B6"/>
    <w:rsid w:val="00F867C1"/>
    <w:rsid w:val="00F91068"/>
    <w:rsid w:val="00FA1EEC"/>
    <w:rsid w:val="00FA47F8"/>
    <w:rsid w:val="00FB2947"/>
    <w:rsid w:val="00FB4CB4"/>
    <w:rsid w:val="00FB5762"/>
    <w:rsid w:val="00FC2EE4"/>
    <w:rsid w:val="00FD27C2"/>
    <w:rsid w:val="00FD72EE"/>
    <w:rsid w:val="00FE12B2"/>
    <w:rsid w:val="00FE35D9"/>
    <w:rsid w:val="00FF2E7D"/>
    <w:rsid w:val="00FF3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A0837"/>
  <w15:chartTrackingRefBased/>
  <w15:docId w15:val="{264F5C48-B99C-4C47-AEDD-D7E7C0AE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BodyText">
    <w:name w:val="Body Text"/>
    <w:link w:val="BodyTextChar"/>
    <w:rsid w:val="00834741"/>
    <w:pPr>
      <w:suppressAutoHyphens/>
      <w:spacing w:before="60" w:after="120"/>
    </w:pPr>
    <w:rPr>
      <w:rFonts w:ascii="Times New Roman" w:hAnsi="Times New Roman"/>
      <w:sz w:val="24"/>
      <w:szCs w:val="24"/>
      <w:lang w:eastAsia="ar-SA"/>
    </w:rPr>
  </w:style>
  <w:style w:type="character" w:customStyle="1" w:styleId="BodyTextChar">
    <w:name w:val="Body Text Char"/>
    <w:link w:val="BodyText"/>
    <w:rsid w:val="00834741"/>
    <w:rPr>
      <w:rFonts w:ascii="Times New Roman" w:hAnsi="Times New Roman"/>
      <w:sz w:val="24"/>
      <w:szCs w:val="24"/>
      <w:lang w:eastAsia="ar-SA"/>
    </w:rPr>
  </w:style>
  <w:style w:type="paragraph" w:styleId="CommentSubject">
    <w:name w:val="annotation subject"/>
    <w:basedOn w:val="CommentText"/>
    <w:next w:val="CommentText"/>
    <w:link w:val="CommentSubjectChar"/>
    <w:rsid w:val="00872388"/>
    <w:rPr>
      <w:b/>
      <w:bCs/>
    </w:rPr>
  </w:style>
  <w:style w:type="character" w:customStyle="1" w:styleId="CommentTextChar">
    <w:name w:val="Comment Text Char"/>
    <w:link w:val="CommentText"/>
    <w:semiHidden/>
    <w:rsid w:val="00872388"/>
    <w:rPr>
      <w:rFonts w:ascii="Times New Roman" w:hAnsi="Times New Roman"/>
      <w:lang w:val="en-GB" w:eastAsia="en-US"/>
    </w:rPr>
  </w:style>
  <w:style w:type="character" w:customStyle="1" w:styleId="CommentSubjectChar">
    <w:name w:val="Comment Subject Char"/>
    <w:link w:val="CommentSubject"/>
    <w:rsid w:val="00872388"/>
    <w:rPr>
      <w:rFonts w:ascii="Times New Roman" w:hAnsi="Times New Roman"/>
      <w:b/>
      <w:bCs/>
      <w:lang w:val="en-GB" w:eastAsia="en-US"/>
    </w:rPr>
  </w:style>
  <w:style w:type="paragraph" w:styleId="Revision">
    <w:name w:val="Revision"/>
    <w:hidden/>
    <w:uiPriority w:val="99"/>
    <w:semiHidden/>
    <w:rsid w:val="00872388"/>
    <w:rPr>
      <w:rFonts w:ascii="Times New Roman" w:hAnsi="Times New Roman"/>
      <w:lang w:val="en-GB"/>
    </w:rPr>
  </w:style>
  <w:style w:type="character" w:customStyle="1" w:styleId="EditorsNoteCharChar">
    <w:name w:val="Editor's Note Char Char"/>
    <w:link w:val="EditorsNote"/>
    <w:rsid w:val="004810B9"/>
    <w:rPr>
      <w:rFonts w:ascii="Times New Roman" w:hAnsi="Times New Roman"/>
      <w:color w:val="FF0000"/>
      <w:lang w:val="en-GB"/>
    </w:rPr>
  </w:style>
  <w:style w:type="character" w:customStyle="1" w:styleId="NOChar">
    <w:name w:val="NO Char"/>
    <w:link w:val="NO"/>
    <w:rsid w:val="004810B9"/>
    <w:rPr>
      <w:rFonts w:ascii="Times New Roman" w:hAnsi="Times New Roman"/>
      <w:lang w:val="en-GB"/>
    </w:rPr>
  </w:style>
  <w:style w:type="character" w:customStyle="1" w:styleId="EditorsNoteChar">
    <w:name w:val="Editor's Note Char"/>
    <w:rsid w:val="004338A3"/>
    <w:rPr>
      <w:rFonts w:ascii="Times New Roman" w:eastAsia="Times New Roman" w:hAnsi="Times New Roman" w:cs="Times New Roman"/>
      <w:color w:val="FF0000"/>
      <w:sz w:val="20"/>
      <w:szCs w:val="20"/>
      <w:lang w:val="en-GB"/>
    </w:rPr>
  </w:style>
  <w:style w:type="paragraph" w:styleId="ListParagraph">
    <w:name w:val="List Paragraph"/>
    <w:basedOn w:val="Normal"/>
    <w:uiPriority w:val="34"/>
    <w:qFormat/>
    <w:rsid w:val="004338A3"/>
    <w:pPr>
      <w:spacing w:after="160" w:line="259" w:lineRule="auto"/>
      <w:ind w:left="720"/>
      <w:contextualSpacing/>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49003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070C6-201C-41C5-89F2-0B5D63BE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921</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dgabay</cp:lastModifiedBy>
  <cp:revision>7</cp:revision>
  <cp:lastPrinted>1900-01-01T05:00:00Z</cp:lastPrinted>
  <dcterms:created xsi:type="dcterms:W3CDTF">2021-01-07T21:34:00Z</dcterms:created>
  <dcterms:modified xsi:type="dcterms:W3CDTF">2021-01-08T13:53:00Z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